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472"/>
        <w:gridCol w:w="7450"/>
      </w:tblGrid>
      <w:tr w:rsidR="00736B14" w:rsidRPr="005E69A7" w:rsidTr="005E69A7">
        <w:trPr>
          <w:trHeight w:val="470"/>
        </w:trPr>
        <w:tc>
          <w:tcPr>
            <w:tcW w:w="8472" w:type="dxa"/>
          </w:tcPr>
          <w:p w:rsidR="00736B14" w:rsidRPr="005E69A7" w:rsidRDefault="00736B14" w:rsidP="009A7A49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736B14" w:rsidRDefault="00736B14" w:rsidP="002C4F4E"/>
          <w:p w:rsidR="00736B14" w:rsidRPr="005E69A7" w:rsidRDefault="00736B14" w:rsidP="002C4F4E">
            <w:pPr>
              <w:jc w:val="right"/>
            </w:pPr>
          </w:p>
        </w:tc>
      </w:tr>
    </w:tbl>
    <w:p w:rsidR="00736B14" w:rsidRDefault="00736B14" w:rsidP="00617428">
      <w:pPr>
        <w:jc w:val="center"/>
        <w:rPr>
          <w:b/>
          <w:sz w:val="24"/>
          <w:szCs w:val="24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386160">
      <w:pPr>
        <w:jc w:val="center"/>
        <w:rPr>
          <w:b/>
          <w:sz w:val="24"/>
          <w:szCs w:val="24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322B34" w:rsidP="00322B34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</w:t>
      </w:r>
      <w:r w:rsidR="00736B14">
        <w:rPr>
          <w:b/>
          <w:sz w:val="24"/>
          <w:szCs w:val="24"/>
        </w:rPr>
        <w:t xml:space="preserve">лан-график </w:t>
      </w:r>
    </w:p>
    <w:p w:rsidR="00736B14" w:rsidRDefault="00736B14" w:rsidP="009A75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выполнение работ, </w:t>
      </w:r>
    </w:p>
    <w:p w:rsidR="00736B14" w:rsidRPr="009A7A49" w:rsidRDefault="00736B14" w:rsidP="009A75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736B14" w:rsidRPr="005E69A7" w:rsidTr="009A755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9A755B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88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58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9A755B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736B14" w:rsidRPr="009A7A49" w:rsidRDefault="00736B14" w:rsidP="009A755B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1340"/>
      </w:tblGrid>
      <w:tr w:rsidR="00736B14" w:rsidRPr="005E69A7" w:rsidTr="009A755B">
        <w:tc>
          <w:tcPr>
            <w:tcW w:w="4423" w:type="dxa"/>
          </w:tcPr>
          <w:p w:rsidR="00736B14" w:rsidRPr="005E69A7" w:rsidRDefault="00736B14" w:rsidP="009A755B">
            <w:r w:rsidRPr="005E69A7">
              <w:t>Наименование заказчика</w:t>
            </w:r>
          </w:p>
        </w:tc>
        <w:tc>
          <w:tcPr>
            <w:tcW w:w="11340" w:type="dxa"/>
          </w:tcPr>
          <w:p w:rsidR="00736B14" w:rsidRPr="005E69A7" w:rsidRDefault="00736B14" w:rsidP="009A755B">
            <w:r>
              <w:t xml:space="preserve"> Администрация Петропавловского сельсовета Ирбейского района Красноярского края»</w:t>
            </w:r>
          </w:p>
        </w:tc>
      </w:tr>
      <w:tr w:rsidR="00736B14" w:rsidRPr="00C71B73" w:rsidTr="009A755B">
        <w:tc>
          <w:tcPr>
            <w:tcW w:w="4423" w:type="dxa"/>
          </w:tcPr>
          <w:p w:rsidR="00736B14" w:rsidRPr="005E69A7" w:rsidRDefault="00736B14" w:rsidP="009A755B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736B14" w:rsidRDefault="00736B14" w:rsidP="009A755B">
            <w:r>
              <w:t>663654 Красноярский край Ирбейский район д.Петропавловка ул.Советская 5</w:t>
            </w:r>
          </w:p>
          <w:p w:rsidR="00736B14" w:rsidRPr="001D568A" w:rsidRDefault="00736B14" w:rsidP="009A755B">
            <w:r>
              <w:t xml:space="preserve">Тел. 83917432169  электронная почта: </w:t>
            </w:r>
            <w:r>
              <w:rPr>
                <w:lang w:val="en-US"/>
              </w:rPr>
              <w:t>petrselsovet</w:t>
            </w:r>
            <w:r w:rsidRPr="00601EFD">
              <w:t>@</w:t>
            </w:r>
            <w:r>
              <w:rPr>
                <w:lang w:val="en-US"/>
              </w:rPr>
              <w:t>mail</w:t>
            </w:r>
            <w:r w:rsidRPr="00601EFD">
              <w:t>.</w:t>
            </w:r>
            <w:r>
              <w:rPr>
                <w:lang w:val="en-US"/>
              </w:rPr>
              <w:t>ru</w:t>
            </w:r>
          </w:p>
        </w:tc>
      </w:tr>
      <w:tr w:rsidR="00736B14" w:rsidRPr="005E69A7" w:rsidTr="009A755B">
        <w:tc>
          <w:tcPr>
            <w:tcW w:w="4423" w:type="dxa"/>
          </w:tcPr>
          <w:p w:rsidR="00736B14" w:rsidRPr="005E69A7" w:rsidRDefault="00736B14" w:rsidP="009A755B">
            <w:r w:rsidRPr="005E69A7">
              <w:t>ИНН</w:t>
            </w:r>
          </w:p>
        </w:tc>
        <w:tc>
          <w:tcPr>
            <w:tcW w:w="11340" w:type="dxa"/>
          </w:tcPr>
          <w:p w:rsidR="00736B14" w:rsidRPr="005E69A7" w:rsidRDefault="00736B14" w:rsidP="009A755B">
            <w:r>
              <w:t>2416002812</w:t>
            </w:r>
          </w:p>
        </w:tc>
      </w:tr>
      <w:tr w:rsidR="00736B14" w:rsidRPr="005E69A7" w:rsidTr="009A755B">
        <w:tc>
          <w:tcPr>
            <w:tcW w:w="4423" w:type="dxa"/>
          </w:tcPr>
          <w:p w:rsidR="00736B14" w:rsidRPr="005E69A7" w:rsidRDefault="00736B14" w:rsidP="009A755B">
            <w:r w:rsidRPr="005E69A7">
              <w:t>КПП</w:t>
            </w:r>
          </w:p>
        </w:tc>
        <w:tc>
          <w:tcPr>
            <w:tcW w:w="11340" w:type="dxa"/>
          </w:tcPr>
          <w:p w:rsidR="00736B14" w:rsidRPr="005E69A7" w:rsidRDefault="00736B14" w:rsidP="009A755B">
            <w:r>
              <w:t>241601001</w:t>
            </w:r>
          </w:p>
        </w:tc>
      </w:tr>
      <w:tr w:rsidR="00736B14" w:rsidRPr="005E69A7" w:rsidTr="009A755B">
        <w:tc>
          <w:tcPr>
            <w:tcW w:w="4423" w:type="dxa"/>
          </w:tcPr>
          <w:p w:rsidR="00736B14" w:rsidRPr="00F74E86" w:rsidRDefault="00736B14" w:rsidP="009A755B">
            <w:pPr>
              <w:rPr>
                <w:highlight w:val="yellow"/>
                <w:lang w:val="en-US"/>
              </w:rPr>
            </w:pPr>
            <w:r>
              <w:t>ОКТМО</w:t>
            </w:r>
          </w:p>
        </w:tc>
        <w:tc>
          <w:tcPr>
            <w:tcW w:w="11340" w:type="dxa"/>
          </w:tcPr>
          <w:p w:rsidR="00736B14" w:rsidRPr="005E69A7" w:rsidRDefault="00736B14" w:rsidP="009A755B">
            <w:r>
              <w:t>04619422</w:t>
            </w:r>
          </w:p>
        </w:tc>
      </w:tr>
    </w:tbl>
    <w:p w:rsidR="00736B14" w:rsidRPr="009A7A49" w:rsidRDefault="00736B14" w:rsidP="009A755B">
      <w:pPr>
        <w:rPr>
          <w:sz w:val="22"/>
          <w:szCs w:val="22"/>
        </w:rPr>
      </w:pPr>
    </w:p>
    <w:tbl>
      <w:tblPr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5"/>
        <w:gridCol w:w="142"/>
        <w:gridCol w:w="567"/>
        <w:gridCol w:w="850"/>
        <w:gridCol w:w="850"/>
        <w:gridCol w:w="1559"/>
        <w:gridCol w:w="1134"/>
        <w:gridCol w:w="992"/>
        <w:gridCol w:w="993"/>
        <w:gridCol w:w="1560"/>
        <w:gridCol w:w="1559"/>
        <w:gridCol w:w="1134"/>
        <w:gridCol w:w="1129"/>
        <w:gridCol w:w="1215"/>
        <w:gridCol w:w="1134"/>
      </w:tblGrid>
      <w:tr w:rsidR="00736B14" w:rsidRPr="005E69A7" w:rsidTr="009A755B">
        <w:trPr>
          <w:cantSplit/>
        </w:trPr>
        <w:tc>
          <w:tcPr>
            <w:tcW w:w="1446" w:type="dxa"/>
            <w:vMerge w:val="restart"/>
            <w:vAlign w:val="center"/>
          </w:tcPr>
          <w:p w:rsidR="00736B14" w:rsidRPr="005E69A7" w:rsidRDefault="00736B14" w:rsidP="009A755B">
            <w:r w:rsidRPr="005E69A7">
              <w:t>КБК</w:t>
            </w:r>
            <w:r>
              <w:t xml:space="preserve">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36B14" w:rsidRPr="005E69A7" w:rsidRDefault="00736B14" w:rsidP="009A755B">
            <w:r w:rsidRPr="005E69A7"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736B14" w:rsidRPr="005E69A7" w:rsidRDefault="00736B14" w:rsidP="009A755B">
            <w:r w:rsidRPr="005E69A7">
              <w:t>ОК</w:t>
            </w:r>
            <w:r>
              <w:t>ПД</w:t>
            </w:r>
          </w:p>
        </w:tc>
        <w:tc>
          <w:tcPr>
            <w:tcW w:w="10909" w:type="dxa"/>
            <w:gridSpan w:val="9"/>
            <w:vAlign w:val="center"/>
          </w:tcPr>
          <w:p w:rsidR="00736B14" w:rsidRPr="005E69A7" w:rsidRDefault="00736B14" w:rsidP="009A755B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215" w:type="dxa"/>
            <w:vMerge w:val="restart"/>
            <w:vAlign w:val="center"/>
          </w:tcPr>
          <w:p w:rsidR="00736B14" w:rsidRPr="005E69A7" w:rsidRDefault="00736B14" w:rsidP="009A755B">
            <w:r>
              <w:t>Способ определения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736B14" w:rsidRPr="005E69A7" w:rsidRDefault="00736B14" w:rsidP="009A755B">
            <w:r w:rsidRPr="005E69A7">
              <w:t>Обоснование внесения изменений</w:t>
            </w:r>
          </w:p>
        </w:tc>
      </w:tr>
      <w:tr w:rsidR="00736B14" w:rsidRPr="005E69A7" w:rsidTr="009A755B">
        <w:trPr>
          <w:cantSplit/>
        </w:trPr>
        <w:tc>
          <w:tcPr>
            <w:tcW w:w="1446" w:type="dxa"/>
            <w:vMerge/>
          </w:tcPr>
          <w:p w:rsidR="00736B14" w:rsidRPr="005E69A7" w:rsidRDefault="00736B14" w:rsidP="009A755B"/>
        </w:tc>
        <w:tc>
          <w:tcPr>
            <w:tcW w:w="709" w:type="dxa"/>
            <w:gridSpan w:val="2"/>
            <w:vMerge/>
          </w:tcPr>
          <w:p w:rsidR="00736B14" w:rsidRPr="005E69A7" w:rsidRDefault="00736B14" w:rsidP="009A755B"/>
        </w:tc>
        <w:tc>
          <w:tcPr>
            <w:tcW w:w="850" w:type="dxa"/>
            <w:vMerge/>
          </w:tcPr>
          <w:p w:rsidR="00736B14" w:rsidRPr="005E69A7" w:rsidRDefault="00736B14" w:rsidP="009A755B"/>
        </w:tc>
        <w:tc>
          <w:tcPr>
            <w:tcW w:w="850" w:type="dxa"/>
            <w:vMerge w:val="restart"/>
            <w:vAlign w:val="center"/>
          </w:tcPr>
          <w:p w:rsidR="00736B14" w:rsidRPr="005E69A7" w:rsidRDefault="00736B14" w:rsidP="009A755B">
            <w:r>
              <w:t>Порядковый номер закупки (лота)</w:t>
            </w:r>
          </w:p>
        </w:tc>
        <w:tc>
          <w:tcPr>
            <w:tcW w:w="1559" w:type="dxa"/>
            <w:vMerge w:val="restart"/>
            <w:vAlign w:val="center"/>
          </w:tcPr>
          <w:p w:rsidR="00736B14" w:rsidRPr="005E69A7" w:rsidRDefault="00736B14" w:rsidP="009A755B">
            <w:r w:rsidRPr="005E69A7">
              <w:t>Наименование предмета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736B14" w:rsidRPr="005E69A7" w:rsidRDefault="00736B14" w:rsidP="009A755B"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9A755B">
            <w:r w:rsidRPr="005E69A7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9A755B">
            <w:r w:rsidRPr="005E69A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736B14" w:rsidRPr="005E69A7" w:rsidRDefault="00736B14" w:rsidP="009A755B">
            <w:r>
              <w:t>Н</w:t>
            </w:r>
            <w:r w:rsidRPr="005E69A7">
              <w:t>ачальная (максимальная) цена контракта</w:t>
            </w:r>
            <w:r>
              <w:t xml:space="preserve"> (в тыс.руб)</w:t>
            </w:r>
          </w:p>
        </w:tc>
        <w:tc>
          <w:tcPr>
            <w:tcW w:w="1559" w:type="dxa"/>
            <w:vMerge w:val="restart"/>
            <w:vAlign w:val="center"/>
          </w:tcPr>
          <w:p w:rsidR="00736B14" w:rsidRPr="005E69A7" w:rsidRDefault="00736B14" w:rsidP="009A755B">
            <w:r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2"/>
            <w:vAlign w:val="center"/>
          </w:tcPr>
          <w:p w:rsidR="00736B14" w:rsidRPr="005E69A7" w:rsidRDefault="00736B14" w:rsidP="009A755B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215" w:type="dxa"/>
            <w:vMerge/>
            <w:vAlign w:val="bottom"/>
          </w:tcPr>
          <w:p w:rsidR="00736B14" w:rsidRPr="005E69A7" w:rsidRDefault="00736B14" w:rsidP="009A755B"/>
        </w:tc>
        <w:tc>
          <w:tcPr>
            <w:tcW w:w="1134" w:type="dxa"/>
            <w:vMerge/>
          </w:tcPr>
          <w:p w:rsidR="00736B14" w:rsidRPr="005E69A7" w:rsidRDefault="00736B14" w:rsidP="009A755B"/>
        </w:tc>
      </w:tr>
      <w:tr w:rsidR="00736B14" w:rsidRPr="005E69A7" w:rsidTr="009A755B">
        <w:trPr>
          <w:cantSplit/>
          <w:trHeight w:val="1732"/>
        </w:trPr>
        <w:tc>
          <w:tcPr>
            <w:tcW w:w="1446" w:type="dxa"/>
            <w:vMerge/>
          </w:tcPr>
          <w:p w:rsidR="00736B14" w:rsidRPr="005E69A7" w:rsidRDefault="00736B14" w:rsidP="009A755B"/>
        </w:tc>
        <w:tc>
          <w:tcPr>
            <w:tcW w:w="709" w:type="dxa"/>
            <w:gridSpan w:val="2"/>
            <w:vMerge/>
          </w:tcPr>
          <w:p w:rsidR="00736B14" w:rsidRPr="005E69A7" w:rsidRDefault="00736B14" w:rsidP="009A755B"/>
        </w:tc>
        <w:tc>
          <w:tcPr>
            <w:tcW w:w="850" w:type="dxa"/>
            <w:vMerge/>
          </w:tcPr>
          <w:p w:rsidR="00736B14" w:rsidRPr="005E69A7" w:rsidRDefault="00736B14" w:rsidP="009A755B"/>
        </w:tc>
        <w:tc>
          <w:tcPr>
            <w:tcW w:w="850" w:type="dxa"/>
            <w:vMerge/>
          </w:tcPr>
          <w:p w:rsidR="00736B14" w:rsidRPr="005E69A7" w:rsidRDefault="00736B14" w:rsidP="009A755B"/>
        </w:tc>
        <w:tc>
          <w:tcPr>
            <w:tcW w:w="1559" w:type="dxa"/>
            <w:vMerge/>
          </w:tcPr>
          <w:p w:rsidR="00736B14" w:rsidRPr="005E69A7" w:rsidRDefault="00736B14" w:rsidP="009A755B"/>
        </w:tc>
        <w:tc>
          <w:tcPr>
            <w:tcW w:w="1134" w:type="dxa"/>
            <w:vMerge/>
          </w:tcPr>
          <w:p w:rsidR="00736B14" w:rsidRPr="005E69A7" w:rsidRDefault="00736B14" w:rsidP="009A755B"/>
        </w:tc>
        <w:tc>
          <w:tcPr>
            <w:tcW w:w="992" w:type="dxa"/>
            <w:vMerge/>
          </w:tcPr>
          <w:p w:rsidR="00736B14" w:rsidRPr="005E69A7" w:rsidRDefault="00736B14" w:rsidP="009A755B"/>
        </w:tc>
        <w:tc>
          <w:tcPr>
            <w:tcW w:w="992" w:type="dxa"/>
            <w:vMerge/>
          </w:tcPr>
          <w:p w:rsidR="00736B14" w:rsidRPr="005E69A7" w:rsidRDefault="00736B14" w:rsidP="009A755B"/>
        </w:tc>
        <w:tc>
          <w:tcPr>
            <w:tcW w:w="1560" w:type="dxa"/>
            <w:vMerge/>
            <w:vAlign w:val="bottom"/>
          </w:tcPr>
          <w:p w:rsidR="00736B14" w:rsidRPr="005E69A7" w:rsidRDefault="00736B14" w:rsidP="009A755B"/>
        </w:tc>
        <w:tc>
          <w:tcPr>
            <w:tcW w:w="1559" w:type="dxa"/>
            <w:vMerge/>
            <w:vAlign w:val="bottom"/>
          </w:tcPr>
          <w:p w:rsidR="00736B14" w:rsidRPr="005E69A7" w:rsidRDefault="00736B14" w:rsidP="009A755B"/>
        </w:tc>
        <w:tc>
          <w:tcPr>
            <w:tcW w:w="1134" w:type="dxa"/>
            <w:vAlign w:val="center"/>
          </w:tcPr>
          <w:p w:rsidR="00736B14" w:rsidRPr="005E69A7" w:rsidRDefault="00736B14" w:rsidP="009A755B">
            <w:r>
              <w:t>Планируемый с</w:t>
            </w:r>
            <w:r w:rsidRPr="005E69A7">
              <w:t xml:space="preserve">рок размещения </w:t>
            </w:r>
            <w:r>
              <w:t>извещения</w:t>
            </w:r>
            <w:r w:rsidRPr="005E69A7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736B14" w:rsidRPr="005E69A7" w:rsidRDefault="00736B14" w:rsidP="009A755B">
            <w:r w:rsidRPr="005E69A7">
              <w:t>Срок исполнения контракта (месяц, год)</w:t>
            </w:r>
          </w:p>
        </w:tc>
        <w:tc>
          <w:tcPr>
            <w:tcW w:w="1215" w:type="dxa"/>
            <w:vMerge/>
            <w:vAlign w:val="bottom"/>
          </w:tcPr>
          <w:p w:rsidR="00736B14" w:rsidRPr="005E69A7" w:rsidRDefault="00736B14" w:rsidP="009A755B"/>
        </w:tc>
        <w:tc>
          <w:tcPr>
            <w:tcW w:w="1134" w:type="dxa"/>
            <w:vMerge/>
          </w:tcPr>
          <w:p w:rsidR="00736B14" w:rsidRPr="005E69A7" w:rsidRDefault="00736B14" w:rsidP="009A755B"/>
        </w:tc>
      </w:tr>
      <w:tr w:rsidR="00736B14" w:rsidRPr="005E69A7" w:rsidTr="009A755B">
        <w:tc>
          <w:tcPr>
            <w:tcW w:w="1446" w:type="dxa"/>
          </w:tcPr>
          <w:p w:rsidR="00736B14" w:rsidRPr="005E69A7" w:rsidRDefault="00736B14" w:rsidP="009A755B">
            <w:r w:rsidRPr="005E69A7">
              <w:t>1</w:t>
            </w:r>
          </w:p>
        </w:tc>
        <w:tc>
          <w:tcPr>
            <w:tcW w:w="709" w:type="dxa"/>
            <w:gridSpan w:val="2"/>
          </w:tcPr>
          <w:p w:rsidR="00736B14" w:rsidRPr="005E69A7" w:rsidRDefault="00736B14" w:rsidP="009A755B">
            <w:r w:rsidRPr="005E69A7">
              <w:t>2</w:t>
            </w:r>
          </w:p>
        </w:tc>
        <w:tc>
          <w:tcPr>
            <w:tcW w:w="850" w:type="dxa"/>
          </w:tcPr>
          <w:p w:rsidR="00736B14" w:rsidRPr="005E69A7" w:rsidRDefault="00736B14" w:rsidP="009A755B">
            <w:r w:rsidRPr="005E69A7">
              <w:t>3</w:t>
            </w:r>
          </w:p>
        </w:tc>
        <w:tc>
          <w:tcPr>
            <w:tcW w:w="850" w:type="dxa"/>
          </w:tcPr>
          <w:p w:rsidR="00736B14" w:rsidRPr="005E69A7" w:rsidRDefault="00736B14" w:rsidP="009A755B">
            <w:r w:rsidRPr="005E69A7">
              <w:t>4</w:t>
            </w:r>
          </w:p>
        </w:tc>
        <w:tc>
          <w:tcPr>
            <w:tcW w:w="1559" w:type="dxa"/>
          </w:tcPr>
          <w:p w:rsidR="00736B14" w:rsidRPr="005E69A7" w:rsidRDefault="00736B14" w:rsidP="009A755B">
            <w:r w:rsidRPr="005E69A7">
              <w:t>5</w:t>
            </w:r>
          </w:p>
        </w:tc>
        <w:tc>
          <w:tcPr>
            <w:tcW w:w="1134" w:type="dxa"/>
          </w:tcPr>
          <w:p w:rsidR="00736B14" w:rsidRPr="005E69A7" w:rsidRDefault="00736B14" w:rsidP="009A755B">
            <w:r w:rsidRPr="005E69A7">
              <w:t>6</w:t>
            </w:r>
          </w:p>
        </w:tc>
        <w:tc>
          <w:tcPr>
            <w:tcW w:w="992" w:type="dxa"/>
          </w:tcPr>
          <w:p w:rsidR="00736B14" w:rsidRPr="005E69A7" w:rsidRDefault="00736B14" w:rsidP="009A755B">
            <w:r w:rsidRPr="005E69A7">
              <w:t>7</w:t>
            </w:r>
          </w:p>
        </w:tc>
        <w:tc>
          <w:tcPr>
            <w:tcW w:w="992" w:type="dxa"/>
          </w:tcPr>
          <w:p w:rsidR="00736B14" w:rsidRPr="005E69A7" w:rsidRDefault="00736B14" w:rsidP="009A755B">
            <w:r w:rsidRPr="005E69A7">
              <w:t>8</w:t>
            </w:r>
          </w:p>
        </w:tc>
        <w:tc>
          <w:tcPr>
            <w:tcW w:w="1560" w:type="dxa"/>
            <w:vAlign w:val="bottom"/>
          </w:tcPr>
          <w:p w:rsidR="00736B14" w:rsidRPr="005E69A7" w:rsidRDefault="00736B14" w:rsidP="009A755B">
            <w:r w:rsidRPr="005E69A7">
              <w:t>9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9A755B">
            <w:r w:rsidRPr="005E69A7">
              <w:t>10</w:t>
            </w:r>
          </w:p>
        </w:tc>
        <w:tc>
          <w:tcPr>
            <w:tcW w:w="1134" w:type="dxa"/>
            <w:vAlign w:val="bottom"/>
          </w:tcPr>
          <w:p w:rsidR="00736B14" w:rsidRPr="005E69A7" w:rsidRDefault="00736B14" w:rsidP="009A755B">
            <w:r w:rsidRPr="005E69A7">
              <w:t>11</w:t>
            </w:r>
          </w:p>
        </w:tc>
        <w:tc>
          <w:tcPr>
            <w:tcW w:w="1129" w:type="dxa"/>
            <w:vAlign w:val="bottom"/>
          </w:tcPr>
          <w:p w:rsidR="00736B14" w:rsidRPr="005E69A7" w:rsidRDefault="00736B14" w:rsidP="009A755B">
            <w:r w:rsidRPr="005E69A7">
              <w:t>12</w:t>
            </w:r>
          </w:p>
        </w:tc>
        <w:tc>
          <w:tcPr>
            <w:tcW w:w="1215" w:type="dxa"/>
            <w:vAlign w:val="bottom"/>
          </w:tcPr>
          <w:p w:rsidR="00736B14" w:rsidRPr="005E69A7" w:rsidRDefault="00736B14" w:rsidP="009A755B">
            <w:r w:rsidRPr="005E69A7">
              <w:t>13</w:t>
            </w:r>
          </w:p>
        </w:tc>
        <w:tc>
          <w:tcPr>
            <w:tcW w:w="1134" w:type="dxa"/>
          </w:tcPr>
          <w:p w:rsidR="00736B14" w:rsidRPr="005E69A7" w:rsidRDefault="00736B14" w:rsidP="009A755B">
            <w:r w:rsidRPr="005E69A7">
              <w:t>14</w:t>
            </w:r>
          </w:p>
        </w:tc>
      </w:tr>
      <w:tr w:rsidR="00736B14" w:rsidRPr="005E69A7" w:rsidTr="009A755B">
        <w:tc>
          <w:tcPr>
            <w:tcW w:w="16263" w:type="dxa"/>
            <w:gridSpan w:val="15"/>
          </w:tcPr>
          <w:p w:rsidR="00736B14" w:rsidRPr="005E69A7" w:rsidRDefault="00736B14" w:rsidP="009A755B">
            <w:r>
              <w:t xml:space="preserve">              </w:t>
            </w:r>
          </w:p>
        </w:tc>
      </w:tr>
      <w:tr w:rsidR="00736B14" w:rsidRPr="005E69A7" w:rsidTr="00322B34">
        <w:tc>
          <w:tcPr>
            <w:tcW w:w="1588" w:type="dxa"/>
            <w:gridSpan w:val="2"/>
          </w:tcPr>
          <w:p w:rsidR="00736B14" w:rsidRDefault="00736B14" w:rsidP="009A755B"/>
        </w:tc>
        <w:tc>
          <w:tcPr>
            <w:tcW w:w="567" w:type="dxa"/>
          </w:tcPr>
          <w:p w:rsidR="00736B14" w:rsidRDefault="00736B14" w:rsidP="009A755B"/>
        </w:tc>
        <w:tc>
          <w:tcPr>
            <w:tcW w:w="850" w:type="dxa"/>
          </w:tcPr>
          <w:p w:rsidR="00736B14" w:rsidRPr="005E69A7" w:rsidRDefault="00736B14" w:rsidP="009A755B"/>
        </w:tc>
        <w:tc>
          <w:tcPr>
            <w:tcW w:w="850" w:type="dxa"/>
          </w:tcPr>
          <w:p w:rsidR="00736B14" w:rsidRDefault="00736B14" w:rsidP="009A755B"/>
        </w:tc>
        <w:tc>
          <w:tcPr>
            <w:tcW w:w="1559" w:type="dxa"/>
          </w:tcPr>
          <w:p w:rsidR="00736B14" w:rsidRPr="005E69A7" w:rsidRDefault="00736B14" w:rsidP="009A755B"/>
        </w:tc>
        <w:tc>
          <w:tcPr>
            <w:tcW w:w="1134" w:type="dxa"/>
          </w:tcPr>
          <w:p w:rsidR="00736B14" w:rsidRPr="00940494" w:rsidRDefault="00736B14" w:rsidP="009A75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B14" w:rsidRPr="005E69A7" w:rsidRDefault="00736B14" w:rsidP="009A755B">
            <w:pPr>
              <w:ind w:left="113" w:hanging="113"/>
            </w:pPr>
          </w:p>
        </w:tc>
        <w:tc>
          <w:tcPr>
            <w:tcW w:w="993" w:type="dxa"/>
          </w:tcPr>
          <w:p w:rsidR="00736B14" w:rsidRPr="005E69A7" w:rsidRDefault="00736B14" w:rsidP="009A755B"/>
        </w:tc>
        <w:tc>
          <w:tcPr>
            <w:tcW w:w="1559" w:type="dxa"/>
          </w:tcPr>
          <w:p w:rsidR="00736B14" w:rsidRPr="001738AF" w:rsidRDefault="00736B14" w:rsidP="009A755B"/>
        </w:tc>
        <w:tc>
          <w:tcPr>
            <w:tcW w:w="1559" w:type="dxa"/>
            <w:vAlign w:val="bottom"/>
          </w:tcPr>
          <w:p w:rsidR="00736B14" w:rsidRPr="005E69A7" w:rsidRDefault="00736B14" w:rsidP="009A755B"/>
        </w:tc>
        <w:tc>
          <w:tcPr>
            <w:tcW w:w="1134" w:type="dxa"/>
            <w:vAlign w:val="bottom"/>
          </w:tcPr>
          <w:p w:rsidR="00736B14" w:rsidRPr="005E69A7" w:rsidRDefault="00736B14" w:rsidP="009A755B"/>
        </w:tc>
        <w:tc>
          <w:tcPr>
            <w:tcW w:w="1129" w:type="dxa"/>
            <w:vAlign w:val="bottom"/>
          </w:tcPr>
          <w:p w:rsidR="00736B14" w:rsidRPr="005E69A7" w:rsidRDefault="00736B14" w:rsidP="009A755B"/>
        </w:tc>
        <w:tc>
          <w:tcPr>
            <w:tcW w:w="1215" w:type="dxa"/>
            <w:vAlign w:val="bottom"/>
          </w:tcPr>
          <w:p w:rsidR="00736B14" w:rsidRPr="005E69A7" w:rsidRDefault="00736B14" w:rsidP="009A755B"/>
        </w:tc>
        <w:tc>
          <w:tcPr>
            <w:tcW w:w="1134" w:type="dxa"/>
          </w:tcPr>
          <w:p w:rsidR="00736B14" w:rsidRPr="005E69A7" w:rsidRDefault="00736B14" w:rsidP="009A755B"/>
        </w:tc>
      </w:tr>
      <w:tr w:rsidR="00736B14" w:rsidRPr="005E69A7" w:rsidTr="00322B34">
        <w:tc>
          <w:tcPr>
            <w:tcW w:w="1588" w:type="dxa"/>
            <w:gridSpan w:val="2"/>
          </w:tcPr>
          <w:p w:rsidR="00736B14" w:rsidRDefault="00736B14" w:rsidP="009A755B">
            <w:r>
              <w:lastRenderedPageBreak/>
              <w:t>0104</w:t>
            </w:r>
          </w:p>
          <w:p w:rsidR="00736B14" w:rsidRDefault="00736B14" w:rsidP="009A755B">
            <w:r>
              <w:t>2200004600</w:t>
            </w:r>
          </w:p>
          <w:p w:rsidR="00736B14" w:rsidRDefault="00736B14" w:rsidP="009A755B">
            <w:r>
              <w:t xml:space="preserve"> 244 </w:t>
            </w:r>
          </w:p>
        </w:tc>
        <w:tc>
          <w:tcPr>
            <w:tcW w:w="567" w:type="dxa"/>
          </w:tcPr>
          <w:p w:rsidR="00736B14" w:rsidRDefault="00736B14" w:rsidP="009A755B">
            <w:r>
              <w:t>35.14</w:t>
            </w:r>
          </w:p>
        </w:tc>
        <w:tc>
          <w:tcPr>
            <w:tcW w:w="850" w:type="dxa"/>
          </w:tcPr>
          <w:p w:rsidR="00736B14" w:rsidRPr="005E69A7" w:rsidRDefault="00736B14" w:rsidP="009A755B">
            <w:r>
              <w:t>35.14.10.0000</w:t>
            </w:r>
          </w:p>
        </w:tc>
        <w:tc>
          <w:tcPr>
            <w:tcW w:w="850" w:type="dxa"/>
          </w:tcPr>
          <w:p w:rsidR="00736B14" w:rsidRDefault="00736B14" w:rsidP="009A755B">
            <w:r>
              <w:t>1</w:t>
            </w:r>
          </w:p>
        </w:tc>
        <w:tc>
          <w:tcPr>
            <w:tcW w:w="1559" w:type="dxa"/>
          </w:tcPr>
          <w:p w:rsidR="00736B14" w:rsidRPr="005E69A7" w:rsidRDefault="00736B14" w:rsidP="009A755B">
            <w:r>
              <w:t>Поставка электроэнергии</w:t>
            </w:r>
          </w:p>
        </w:tc>
        <w:tc>
          <w:tcPr>
            <w:tcW w:w="1134" w:type="dxa"/>
          </w:tcPr>
          <w:p w:rsidR="00736B14" w:rsidRDefault="00736B14" w:rsidP="009A755B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  <w:p w:rsidR="00736B14" w:rsidRPr="00940494" w:rsidRDefault="00736B14" w:rsidP="009A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Круглосуточное бесперебойное снабжение эл.энергией</w:t>
            </w:r>
          </w:p>
          <w:p w:rsidR="00736B14" w:rsidRPr="005E69A7" w:rsidRDefault="00736B14" w:rsidP="009A755B"/>
        </w:tc>
        <w:tc>
          <w:tcPr>
            <w:tcW w:w="992" w:type="dxa"/>
          </w:tcPr>
          <w:p w:rsidR="00736B14" w:rsidRPr="005E69A7" w:rsidRDefault="00736B14" w:rsidP="009A755B">
            <w:r>
              <w:t>КВТ.Ч</w:t>
            </w:r>
          </w:p>
        </w:tc>
        <w:tc>
          <w:tcPr>
            <w:tcW w:w="993" w:type="dxa"/>
          </w:tcPr>
          <w:p w:rsidR="00736B14" w:rsidRPr="001738AF" w:rsidRDefault="00736B14" w:rsidP="009A755B"/>
        </w:tc>
        <w:tc>
          <w:tcPr>
            <w:tcW w:w="1559" w:type="dxa"/>
          </w:tcPr>
          <w:p w:rsidR="00736B14" w:rsidRDefault="00736B14" w:rsidP="009A755B">
            <w:r>
              <w:t>3,0</w:t>
            </w:r>
          </w:p>
          <w:p w:rsidR="00736B14" w:rsidRDefault="00736B14" w:rsidP="009A755B"/>
          <w:p w:rsidR="00736B14" w:rsidRDefault="00736B14" w:rsidP="009A755B"/>
          <w:p w:rsidR="00736B14" w:rsidRDefault="00736B14" w:rsidP="009A755B"/>
          <w:p w:rsidR="00736B14" w:rsidRPr="001738AF" w:rsidRDefault="00736B14" w:rsidP="009A755B">
            <w:r>
              <w:t>3,0/3,0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9A755B"/>
        </w:tc>
        <w:tc>
          <w:tcPr>
            <w:tcW w:w="1134" w:type="dxa"/>
            <w:vAlign w:val="bottom"/>
          </w:tcPr>
          <w:p w:rsidR="00736B14" w:rsidRPr="005E69A7" w:rsidRDefault="00736B14" w:rsidP="00885815">
            <w:r>
              <w:t>01.20</w:t>
            </w:r>
            <w:r w:rsidR="00885815">
              <w:t>20</w:t>
            </w:r>
          </w:p>
        </w:tc>
        <w:tc>
          <w:tcPr>
            <w:tcW w:w="1129" w:type="dxa"/>
            <w:vAlign w:val="bottom"/>
          </w:tcPr>
          <w:p w:rsidR="00736B14" w:rsidRDefault="00885815" w:rsidP="009A755B">
            <w:r>
              <w:t>12.2020</w:t>
            </w:r>
          </w:p>
          <w:p w:rsidR="00736B14" w:rsidRDefault="00736B14" w:rsidP="009A755B">
            <w:r>
              <w:t>Сроки исполнения отдельных этапов контракта: ежемесячно</w:t>
            </w:r>
          </w:p>
          <w:p w:rsidR="00736B14" w:rsidRPr="005E69A7" w:rsidRDefault="00736B14" w:rsidP="009A755B">
            <w:r>
              <w:t>Периодичность поставки товара, работ, услуг: ежедневно</w:t>
            </w:r>
          </w:p>
        </w:tc>
        <w:tc>
          <w:tcPr>
            <w:tcW w:w="1215" w:type="dxa"/>
            <w:vAlign w:val="bottom"/>
          </w:tcPr>
          <w:p w:rsidR="00736B14" w:rsidRPr="005E69A7" w:rsidRDefault="00736B14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736B14" w:rsidRDefault="00736B14" w:rsidP="009A755B"/>
          <w:p w:rsidR="00885815" w:rsidRPr="005E69A7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0113 2200008010 244</w:t>
            </w:r>
          </w:p>
        </w:tc>
        <w:tc>
          <w:tcPr>
            <w:tcW w:w="567" w:type="dxa"/>
          </w:tcPr>
          <w:p w:rsidR="00885815" w:rsidRDefault="00885815" w:rsidP="009A755B">
            <w:r>
              <w:t>35.14</w:t>
            </w:r>
          </w:p>
        </w:tc>
        <w:tc>
          <w:tcPr>
            <w:tcW w:w="850" w:type="dxa"/>
          </w:tcPr>
          <w:p w:rsidR="00885815" w:rsidRDefault="00885815" w:rsidP="009A755B">
            <w:r>
              <w:t>35.14.10.0000</w:t>
            </w:r>
          </w:p>
        </w:tc>
        <w:tc>
          <w:tcPr>
            <w:tcW w:w="850" w:type="dxa"/>
          </w:tcPr>
          <w:p w:rsidR="00885815" w:rsidRDefault="00885815" w:rsidP="009A755B">
            <w:r>
              <w:t>1</w:t>
            </w:r>
          </w:p>
        </w:tc>
        <w:tc>
          <w:tcPr>
            <w:tcW w:w="1559" w:type="dxa"/>
          </w:tcPr>
          <w:p w:rsidR="00885815" w:rsidRPr="005E69A7" w:rsidRDefault="00885815" w:rsidP="00885815">
            <w:r>
              <w:t>Поставка электроэнергии</w:t>
            </w:r>
          </w:p>
        </w:tc>
        <w:tc>
          <w:tcPr>
            <w:tcW w:w="1134" w:type="dxa"/>
          </w:tcPr>
          <w:p w:rsidR="00885815" w:rsidRDefault="00885815" w:rsidP="00885815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  <w:p w:rsidR="00885815" w:rsidRPr="00940494" w:rsidRDefault="00885815" w:rsidP="00885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Круглосуточное бесперебойное снабжение эл.энергией</w:t>
            </w:r>
          </w:p>
          <w:p w:rsidR="00885815" w:rsidRPr="005E69A7" w:rsidRDefault="00885815" w:rsidP="00885815"/>
        </w:tc>
        <w:tc>
          <w:tcPr>
            <w:tcW w:w="992" w:type="dxa"/>
          </w:tcPr>
          <w:p w:rsidR="00885815" w:rsidRPr="005E69A7" w:rsidRDefault="00885815" w:rsidP="00885815">
            <w:r>
              <w:t>КВТ.Ч</w:t>
            </w:r>
          </w:p>
        </w:tc>
        <w:tc>
          <w:tcPr>
            <w:tcW w:w="993" w:type="dxa"/>
          </w:tcPr>
          <w:p w:rsidR="00885815" w:rsidRPr="001738AF" w:rsidRDefault="00885815" w:rsidP="009A755B"/>
        </w:tc>
        <w:tc>
          <w:tcPr>
            <w:tcW w:w="1559" w:type="dxa"/>
          </w:tcPr>
          <w:p w:rsidR="00885815" w:rsidRDefault="00885815" w:rsidP="009A755B">
            <w:r>
              <w:t>95,0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Default="00885815" w:rsidP="009A755B"/>
        </w:tc>
        <w:tc>
          <w:tcPr>
            <w:tcW w:w="1129" w:type="dxa"/>
            <w:vAlign w:val="bottom"/>
          </w:tcPr>
          <w:p w:rsidR="00885815" w:rsidRDefault="00885815" w:rsidP="00885815">
            <w:r>
              <w:t>12.2020</w:t>
            </w:r>
          </w:p>
          <w:p w:rsidR="00885815" w:rsidRDefault="00885815" w:rsidP="00885815">
            <w:r>
              <w:t>Сроки исполнения отдельных этапов контракта: ежемесячно</w:t>
            </w:r>
          </w:p>
          <w:p w:rsidR="00885815" w:rsidRPr="005E69A7" w:rsidRDefault="00885815" w:rsidP="00885815">
            <w:r>
              <w:t>Периодичность поставки товара, работ, услуг: ежедневно</w:t>
            </w:r>
          </w:p>
        </w:tc>
        <w:tc>
          <w:tcPr>
            <w:tcW w:w="1215" w:type="dxa"/>
            <w:vAlign w:val="bottom"/>
          </w:tcPr>
          <w:p w:rsidR="00885815" w:rsidRPr="005E69A7" w:rsidRDefault="00885815" w:rsidP="00885815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0503</w:t>
            </w:r>
          </w:p>
          <w:p w:rsidR="00885815" w:rsidRDefault="00885815" w:rsidP="009A755B">
            <w:r>
              <w:t>0110060010</w:t>
            </w:r>
          </w:p>
          <w:p w:rsidR="00885815" w:rsidRPr="005E69A7" w:rsidRDefault="00885815" w:rsidP="009A755B">
            <w:r>
              <w:t>244</w:t>
            </w:r>
          </w:p>
        </w:tc>
        <w:tc>
          <w:tcPr>
            <w:tcW w:w="567" w:type="dxa"/>
          </w:tcPr>
          <w:p w:rsidR="00885815" w:rsidRPr="005E69A7" w:rsidRDefault="00885815" w:rsidP="009A755B">
            <w:r>
              <w:t>35.14</w:t>
            </w:r>
          </w:p>
        </w:tc>
        <w:tc>
          <w:tcPr>
            <w:tcW w:w="850" w:type="dxa"/>
          </w:tcPr>
          <w:p w:rsidR="00885815" w:rsidRPr="005E69A7" w:rsidRDefault="00885815" w:rsidP="009A755B">
            <w:pPr>
              <w:ind w:left="-312" w:firstLine="312"/>
            </w:pPr>
            <w:r>
              <w:t>35.14.10.0000</w:t>
            </w:r>
          </w:p>
        </w:tc>
        <w:tc>
          <w:tcPr>
            <w:tcW w:w="850" w:type="dxa"/>
          </w:tcPr>
          <w:p w:rsidR="00885815" w:rsidRPr="005E69A7" w:rsidRDefault="00885815" w:rsidP="009A755B">
            <w:r>
              <w:t>1</w:t>
            </w:r>
          </w:p>
        </w:tc>
        <w:tc>
          <w:tcPr>
            <w:tcW w:w="1559" w:type="dxa"/>
          </w:tcPr>
          <w:p w:rsidR="00885815" w:rsidRPr="005E69A7" w:rsidRDefault="00885815" w:rsidP="009A755B">
            <w:r>
              <w:t>Поставка электроэнергии</w:t>
            </w:r>
          </w:p>
        </w:tc>
        <w:tc>
          <w:tcPr>
            <w:tcW w:w="1134" w:type="dxa"/>
          </w:tcPr>
          <w:p w:rsidR="00885815" w:rsidRDefault="00885815" w:rsidP="009A755B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  <w:p w:rsidR="00885815" w:rsidRPr="00940494" w:rsidRDefault="00885815" w:rsidP="009A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Круглосуточное бесперебойное снабжение эл.энергией</w:t>
            </w:r>
          </w:p>
          <w:p w:rsidR="00885815" w:rsidRPr="005E69A7" w:rsidRDefault="00885815" w:rsidP="009A755B"/>
        </w:tc>
        <w:tc>
          <w:tcPr>
            <w:tcW w:w="992" w:type="dxa"/>
          </w:tcPr>
          <w:p w:rsidR="00885815" w:rsidRPr="005E69A7" w:rsidRDefault="00885815" w:rsidP="009A755B">
            <w:r>
              <w:t>КВТ.Ч</w:t>
            </w:r>
          </w:p>
        </w:tc>
        <w:tc>
          <w:tcPr>
            <w:tcW w:w="993" w:type="dxa"/>
          </w:tcPr>
          <w:p w:rsidR="00885815" w:rsidRPr="001738AF" w:rsidRDefault="00885815" w:rsidP="009A755B"/>
        </w:tc>
        <w:tc>
          <w:tcPr>
            <w:tcW w:w="1559" w:type="dxa"/>
          </w:tcPr>
          <w:p w:rsidR="00885815" w:rsidRPr="0081096B" w:rsidRDefault="00885815" w:rsidP="009A755B">
            <w:r>
              <w:t>77,139</w:t>
            </w:r>
          </w:p>
          <w:p w:rsidR="00885815" w:rsidRDefault="00885815" w:rsidP="009A755B"/>
          <w:p w:rsidR="00885815" w:rsidRDefault="00885815" w:rsidP="009A755B"/>
          <w:p w:rsidR="00885815" w:rsidRDefault="00885815" w:rsidP="009A755B"/>
          <w:p w:rsidR="00885815" w:rsidRPr="0081096B" w:rsidRDefault="00885815" w:rsidP="009A755B">
            <w:r>
              <w:t>77139/77,139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885815">
            <w:r>
              <w:t>01.2020</w:t>
            </w:r>
          </w:p>
        </w:tc>
        <w:tc>
          <w:tcPr>
            <w:tcW w:w="1129" w:type="dxa"/>
            <w:vAlign w:val="bottom"/>
          </w:tcPr>
          <w:p w:rsidR="00885815" w:rsidRDefault="00885815" w:rsidP="009A755B">
            <w:r>
              <w:t>12.2020</w:t>
            </w:r>
          </w:p>
          <w:p w:rsidR="00885815" w:rsidRDefault="00885815" w:rsidP="009A755B">
            <w:r>
              <w:t>Сроки исполнения отдельных этапов контракта: ежемесячно</w:t>
            </w:r>
          </w:p>
          <w:p w:rsidR="00885815" w:rsidRPr="005E69A7" w:rsidRDefault="00885815" w:rsidP="009A755B">
            <w:r>
              <w:t>Периодичность поставки товара, работ, услуг: ежедневно</w:t>
            </w:r>
          </w:p>
        </w:tc>
        <w:tc>
          <w:tcPr>
            <w:tcW w:w="1215" w:type="dxa"/>
            <w:vAlign w:val="bottom"/>
          </w:tcPr>
          <w:p w:rsidR="00885815" w:rsidRPr="005E69A7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  <w:p w:rsidR="00885815" w:rsidRPr="005E69A7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Всего эл.эн</w:t>
            </w:r>
          </w:p>
        </w:tc>
        <w:tc>
          <w:tcPr>
            <w:tcW w:w="567" w:type="dxa"/>
          </w:tcPr>
          <w:p w:rsidR="00885815" w:rsidRDefault="00885815" w:rsidP="009A755B"/>
        </w:tc>
        <w:tc>
          <w:tcPr>
            <w:tcW w:w="850" w:type="dxa"/>
          </w:tcPr>
          <w:p w:rsidR="00885815" w:rsidRDefault="00885815" w:rsidP="009A755B">
            <w:pPr>
              <w:ind w:left="-312" w:firstLine="312"/>
            </w:pPr>
          </w:p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940494" w:rsidRDefault="00885815" w:rsidP="009A75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Pr="009A755B" w:rsidRDefault="00885815" w:rsidP="009A755B"/>
        </w:tc>
        <w:tc>
          <w:tcPr>
            <w:tcW w:w="1559" w:type="dxa"/>
          </w:tcPr>
          <w:p w:rsidR="00885815" w:rsidRPr="0081096B" w:rsidRDefault="00885815" w:rsidP="00885815">
            <w:r>
              <w:t>175,739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Default="00885815" w:rsidP="009A755B"/>
        </w:tc>
        <w:tc>
          <w:tcPr>
            <w:tcW w:w="1129" w:type="dxa"/>
            <w:vAlign w:val="bottom"/>
          </w:tcPr>
          <w:p w:rsidR="00885815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/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/>
        </w:tc>
        <w:tc>
          <w:tcPr>
            <w:tcW w:w="567" w:type="dxa"/>
          </w:tcPr>
          <w:p w:rsidR="00885815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940494" w:rsidRDefault="00885815" w:rsidP="009A75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5815" w:rsidRPr="005E69A7" w:rsidRDefault="00885815" w:rsidP="009A755B">
            <w:pPr>
              <w:ind w:left="113" w:hanging="113"/>
            </w:pPr>
          </w:p>
        </w:tc>
        <w:tc>
          <w:tcPr>
            <w:tcW w:w="993" w:type="dxa"/>
          </w:tcPr>
          <w:p w:rsidR="00885815" w:rsidRPr="005E69A7" w:rsidRDefault="00885815" w:rsidP="009A755B"/>
        </w:tc>
        <w:tc>
          <w:tcPr>
            <w:tcW w:w="1559" w:type="dxa"/>
          </w:tcPr>
          <w:p w:rsidR="00885815" w:rsidRPr="001738AF" w:rsidRDefault="00885815" w:rsidP="009A755B"/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0104</w:t>
            </w:r>
          </w:p>
          <w:p w:rsidR="00885815" w:rsidRDefault="00885815" w:rsidP="009A755B">
            <w:r>
              <w:lastRenderedPageBreak/>
              <w:t>2200004600</w:t>
            </w:r>
          </w:p>
          <w:p w:rsidR="00885815" w:rsidRDefault="00885815" w:rsidP="009A755B">
            <w:r>
              <w:t xml:space="preserve">244 </w:t>
            </w:r>
          </w:p>
        </w:tc>
        <w:tc>
          <w:tcPr>
            <w:tcW w:w="567" w:type="dxa"/>
          </w:tcPr>
          <w:p w:rsidR="00885815" w:rsidRDefault="00885815" w:rsidP="009A755B">
            <w:r>
              <w:lastRenderedPageBreak/>
              <w:t>75.11.</w:t>
            </w:r>
            <w:r>
              <w:lastRenderedPageBreak/>
              <w:t>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623FE" w:rsidRDefault="00885815" w:rsidP="00322B34">
            <w:r>
              <w:t>30</w:t>
            </w:r>
            <w:r w:rsidR="00322B34">
              <w:t>2</w:t>
            </w:r>
            <w:r>
              <w:t>,</w:t>
            </w:r>
            <w:r w:rsidR="00322B34">
              <w:t>2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Pr="005E69A7" w:rsidRDefault="00885815" w:rsidP="009A755B">
            <w:r>
              <w:t xml:space="preserve">Закупка у </w:t>
            </w:r>
            <w:r>
              <w:lastRenderedPageBreak/>
              <w:t>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lastRenderedPageBreak/>
              <w:t>0113</w:t>
            </w:r>
          </w:p>
          <w:p w:rsidR="00885815" w:rsidRDefault="00885815" w:rsidP="009A755B">
            <w:r>
              <w:t>2200075140</w:t>
            </w:r>
          </w:p>
          <w:p w:rsidR="00885815" w:rsidRDefault="00885815" w:rsidP="009A755B">
            <w:r>
              <w:t>244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B492B" w:rsidRDefault="00885815" w:rsidP="009A755B">
            <w:r>
              <w:t>61,3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0310</w:t>
            </w:r>
          </w:p>
          <w:p w:rsidR="00885815" w:rsidRDefault="00885815" w:rsidP="009A755B">
            <w:r>
              <w:t xml:space="preserve"> 0140028100</w:t>
            </w:r>
          </w:p>
          <w:p w:rsidR="00885815" w:rsidRDefault="00885815" w:rsidP="009A755B">
            <w:r>
              <w:t xml:space="preserve"> 244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B492B" w:rsidRDefault="00885815" w:rsidP="00885815">
            <w:r>
              <w:t>32,2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0409</w:t>
            </w:r>
          </w:p>
          <w:p w:rsidR="00885815" w:rsidRDefault="00885815" w:rsidP="009A755B">
            <w:r>
              <w:t xml:space="preserve"> 0120060020</w:t>
            </w:r>
          </w:p>
          <w:p w:rsidR="00885815" w:rsidRDefault="00885815" w:rsidP="009A755B">
            <w:r>
              <w:t xml:space="preserve"> 244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623FE" w:rsidRDefault="00885815" w:rsidP="009A755B">
            <w:r>
              <w:t>52,5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322B34" w:rsidRPr="005E69A7" w:rsidTr="00322B34">
        <w:tc>
          <w:tcPr>
            <w:tcW w:w="1588" w:type="dxa"/>
            <w:gridSpan w:val="2"/>
          </w:tcPr>
          <w:p w:rsidR="00322B34" w:rsidRPr="00322B34" w:rsidRDefault="00322B34" w:rsidP="009A755B">
            <w:r>
              <w:t>0409 01200</w:t>
            </w:r>
            <w:r>
              <w:rPr>
                <w:lang w:val="en-US"/>
              </w:rPr>
              <w:t>S508 244</w:t>
            </w:r>
          </w:p>
        </w:tc>
        <w:tc>
          <w:tcPr>
            <w:tcW w:w="567" w:type="dxa"/>
          </w:tcPr>
          <w:p w:rsidR="00322B34" w:rsidRDefault="00322B34" w:rsidP="009A755B">
            <w:r>
              <w:t>75.11.32</w:t>
            </w:r>
          </w:p>
        </w:tc>
        <w:tc>
          <w:tcPr>
            <w:tcW w:w="850" w:type="dxa"/>
          </w:tcPr>
          <w:p w:rsidR="00322B34" w:rsidRPr="005E69A7" w:rsidRDefault="00322B34" w:rsidP="009A755B"/>
        </w:tc>
        <w:tc>
          <w:tcPr>
            <w:tcW w:w="850" w:type="dxa"/>
          </w:tcPr>
          <w:p w:rsidR="00322B34" w:rsidRDefault="00322B34" w:rsidP="009A755B"/>
        </w:tc>
        <w:tc>
          <w:tcPr>
            <w:tcW w:w="1559" w:type="dxa"/>
          </w:tcPr>
          <w:p w:rsidR="00322B34" w:rsidRDefault="00322B34" w:rsidP="009A755B"/>
        </w:tc>
        <w:tc>
          <w:tcPr>
            <w:tcW w:w="1134" w:type="dxa"/>
          </w:tcPr>
          <w:p w:rsidR="00322B34" w:rsidRPr="005E69A7" w:rsidRDefault="00322B34" w:rsidP="009A755B"/>
        </w:tc>
        <w:tc>
          <w:tcPr>
            <w:tcW w:w="992" w:type="dxa"/>
          </w:tcPr>
          <w:p w:rsidR="00322B34" w:rsidRDefault="00322B34" w:rsidP="009A755B"/>
        </w:tc>
        <w:tc>
          <w:tcPr>
            <w:tcW w:w="993" w:type="dxa"/>
          </w:tcPr>
          <w:p w:rsidR="00322B34" w:rsidRDefault="00322B34" w:rsidP="009A755B"/>
        </w:tc>
        <w:tc>
          <w:tcPr>
            <w:tcW w:w="1559" w:type="dxa"/>
            <w:vAlign w:val="bottom"/>
          </w:tcPr>
          <w:p w:rsidR="00322B34" w:rsidRDefault="00322B34" w:rsidP="009A755B">
            <w:r>
              <w:t>85,9</w:t>
            </w:r>
          </w:p>
        </w:tc>
        <w:tc>
          <w:tcPr>
            <w:tcW w:w="1559" w:type="dxa"/>
            <w:vAlign w:val="bottom"/>
          </w:tcPr>
          <w:p w:rsidR="00322B34" w:rsidRPr="005E69A7" w:rsidRDefault="00322B34" w:rsidP="009A755B"/>
        </w:tc>
        <w:tc>
          <w:tcPr>
            <w:tcW w:w="1134" w:type="dxa"/>
            <w:vAlign w:val="bottom"/>
          </w:tcPr>
          <w:p w:rsidR="00322B34" w:rsidRPr="005E69A7" w:rsidRDefault="00322B34" w:rsidP="009A755B"/>
        </w:tc>
        <w:tc>
          <w:tcPr>
            <w:tcW w:w="1129" w:type="dxa"/>
            <w:vAlign w:val="bottom"/>
          </w:tcPr>
          <w:p w:rsidR="00322B34" w:rsidRPr="005E69A7" w:rsidRDefault="00322B34" w:rsidP="009A755B"/>
        </w:tc>
        <w:tc>
          <w:tcPr>
            <w:tcW w:w="1215" w:type="dxa"/>
            <w:vAlign w:val="bottom"/>
          </w:tcPr>
          <w:p w:rsidR="00322B34" w:rsidRDefault="00322B34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322B34" w:rsidRDefault="00322B34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0503</w:t>
            </w:r>
          </w:p>
          <w:p w:rsidR="00885815" w:rsidRDefault="00885815" w:rsidP="009A755B">
            <w:r>
              <w:t xml:space="preserve"> 0110060010 </w:t>
            </w:r>
          </w:p>
          <w:p w:rsidR="00885815" w:rsidRDefault="00885815" w:rsidP="009A755B">
            <w:r>
              <w:t>244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623FE" w:rsidRDefault="00322B34" w:rsidP="009A755B">
            <w:r>
              <w:t>35,9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 xml:space="preserve">0503 </w:t>
            </w:r>
          </w:p>
          <w:p w:rsidR="00885815" w:rsidRDefault="00885815" w:rsidP="009A755B">
            <w:r>
              <w:t>0110060040</w:t>
            </w:r>
          </w:p>
          <w:p w:rsidR="00885815" w:rsidRDefault="00885815" w:rsidP="009A755B">
            <w:r>
              <w:t xml:space="preserve"> 244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623FE" w:rsidRDefault="00322B34" w:rsidP="009A755B">
            <w:r>
              <w:t>125,1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0503</w:t>
            </w:r>
          </w:p>
          <w:p w:rsidR="00885815" w:rsidRDefault="00885815" w:rsidP="009A755B">
            <w:r>
              <w:t xml:space="preserve"> 0110060050</w:t>
            </w:r>
          </w:p>
          <w:p w:rsidR="00885815" w:rsidRDefault="00885815" w:rsidP="009A755B">
            <w:r>
              <w:t xml:space="preserve">244 </w:t>
            </w:r>
          </w:p>
        </w:tc>
        <w:tc>
          <w:tcPr>
            <w:tcW w:w="567" w:type="dxa"/>
          </w:tcPr>
          <w:p w:rsidR="00885815" w:rsidRDefault="00885815" w:rsidP="009A755B">
            <w:r>
              <w:t>75.11.32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Pr="007B492B" w:rsidRDefault="00322B34" w:rsidP="009A755B">
            <w:r>
              <w:t>138,9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322B34">
        <w:tc>
          <w:tcPr>
            <w:tcW w:w="1588" w:type="dxa"/>
            <w:gridSpan w:val="2"/>
          </w:tcPr>
          <w:p w:rsidR="00885815" w:rsidRDefault="00885815" w:rsidP="009A755B">
            <w:r>
              <w:t>1105</w:t>
            </w:r>
          </w:p>
          <w:p w:rsidR="00885815" w:rsidRDefault="00885815" w:rsidP="009A755B">
            <w:r>
              <w:t>0130097000</w:t>
            </w:r>
          </w:p>
          <w:p w:rsidR="00885815" w:rsidRDefault="00885815" w:rsidP="009A755B">
            <w:r>
              <w:t xml:space="preserve"> 244</w:t>
            </w:r>
          </w:p>
        </w:tc>
        <w:tc>
          <w:tcPr>
            <w:tcW w:w="567" w:type="dxa"/>
          </w:tcPr>
          <w:p w:rsidR="00885815" w:rsidRDefault="00885815" w:rsidP="009A755B">
            <w:r>
              <w:t>78.11.32</w:t>
            </w:r>
          </w:p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Default="00885815" w:rsidP="009A755B"/>
        </w:tc>
        <w:tc>
          <w:tcPr>
            <w:tcW w:w="993" w:type="dxa"/>
          </w:tcPr>
          <w:p w:rsidR="00885815" w:rsidRDefault="00885815" w:rsidP="009A755B"/>
        </w:tc>
        <w:tc>
          <w:tcPr>
            <w:tcW w:w="1559" w:type="dxa"/>
            <w:vAlign w:val="bottom"/>
          </w:tcPr>
          <w:p w:rsidR="00885815" w:rsidRDefault="00885815" w:rsidP="009A755B">
            <w:r>
              <w:t>11,0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>
            <w:r>
              <w:t>Закупка у единственного поставщика</w:t>
            </w:r>
          </w:p>
        </w:tc>
        <w:tc>
          <w:tcPr>
            <w:tcW w:w="1134" w:type="dxa"/>
          </w:tcPr>
          <w:p w:rsidR="00885815" w:rsidRDefault="00885815" w:rsidP="009A755B"/>
        </w:tc>
      </w:tr>
      <w:tr w:rsidR="00885815" w:rsidRPr="005E69A7" w:rsidTr="009A755B">
        <w:tc>
          <w:tcPr>
            <w:tcW w:w="16263" w:type="dxa"/>
            <w:gridSpan w:val="15"/>
          </w:tcPr>
          <w:p w:rsidR="00885815" w:rsidRDefault="00885815" w:rsidP="009A755B">
            <w:r>
              <w:t xml:space="preserve">                  Годовой объем закупок у единственного поставщика (подрядчика, исполнителя) в соответствии с пунктом 4 части 1 статьи 93 Федерального Закона № 44 -ФЗ</w:t>
            </w:r>
          </w:p>
        </w:tc>
      </w:tr>
      <w:tr w:rsidR="00885815" w:rsidRPr="005E69A7" w:rsidTr="009A755B">
        <w:tc>
          <w:tcPr>
            <w:tcW w:w="1446" w:type="dxa"/>
          </w:tcPr>
          <w:p w:rsidR="00885815" w:rsidRPr="005E69A7" w:rsidRDefault="00885815" w:rsidP="009A755B"/>
        </w:tc>
        <w:tc>
          <w:tcPr>
            <w:tcW w:w="709" w:type="dxa"/>
            <w:gridSpan w:val="2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9C1952" w:rsidRDefault="00885815" w:rsidP="009A755B"/>
        </w:tc>
        <w:tc>
          <w:tcPr>
            <w:tcW w:w="992" w:type="dxa"/>
          </w:tcPr>
          <w:p w:rsidR="00885815" w:rsidRPr="005E69A7" w:rsidRDefault="00885815" w:rsidP="009A755B"/>
        </w:tc>
        <w:tc>
          <w:tcPr>
            <w:tcW w:w="1560" w:type="dxa"/>
            <w:vAlign w:val="bottom"/>
          </w:tcPr>
          <w:p w:rsidR="00885815" w:rsidRPr="005E69A7" w:rsidRDefault="00322B34" w:rsidP="009A755B">
            <w:r>
              <w:t>845,09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</w:tr>
      <w:tr w:rsidR="00885815" w:rsidRPr="005E69A7" w:rsidTr="009A755B">
        <w:trPr>
          <w:trHeight w:val="70"/>
        </w:trPr>
        <w:tc>
          <w:tcPr>
            <w:tcW w:w="16263" w:type="dxa"/>
            <w:gridSpan w:val="15"/>
          </w:tcPr>
          <w:p w:rsidR="00885815" w:rsidRPr="005E69A7" w:rsidRDefault="00885815" w:rsidP="009A755B">
            <w:r>
              <w:rPr>
                <w:b/>
                <w:i/>
              </w:rPr>
              <w:t xml:space="preserve">    Годо</w:t>
            </w:r>
            <w:r>
              <w:t>вой объем закупок у единственного поставщика (подрядчика, исполнителя) в соответствии с пунктом 5 части 1 статьи 93 Федерального Закона № 44 -ФЗ</w:t>
            </w:r>
          </w:p>
        </w:tc>
      </w:tr>
      <w:tr w:rsidR="00885815" w:rsidRPr="005E69A7" w:rsidTr="009A755B">
        <w:trPr>
          <w:trHeight w:val="70"/>
        </w:trPr>
        <w:tc>
          <w:tcPr>
            <w:tcW w:w="1446" w:type="dxa"/>
          </w:tcPr>
          <w:p w:rsidR="00885815" w:rsidRPr="00260A56" w:rsidRDefault="00885815" w:rsidP="009A755B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885815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260A56" w:rsidRDefault="00885815" w:rsidP="009A755B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885815" w:rsidRDefault="00885815" w:rsidP="009A755B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</w:tr>
      <w:tr w:rsidR="00885815" w:rsidRPr="005E69A7" w:rsidTr="009A755B">
        <w:trPr>
          <w:trHeight w:val="70"/>
        </w:trPr>
        <w:tc>
          <w:tcPr>
            <w:tcW w:w="16263" w:type="dxa"/>
            <w:gridSpan w:val="15"/>
          </w:tcPr>
          <w:p w:rsidR="00885815" w:rsidRPr="005E69A7" w:rsidRDefault="00885815" w:rsidP="009A755B">
            <w:r>
              <w:t xml:space="preserve">                 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85815" w:rsidRPr="005E69A7" w:rsidTr="009A755B">
        <w:trPr>
          <w:trHeight w:val="70"/>
        </w:trPr>
        <w:tc>
          <w:tcPr>
            <w:tcW w:w="1446" w:type="dxa"/>
          </w:tcPr>
          <w:p w:rsidR="00885815" w:rsidRPr="00260A56" w:rsidRDefault="00885815" w:rsidP="009A755B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885815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260A56" w:rsidRDefault="00885815" w:rsidP="009A755B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885815" w:rsidRDefault="00885815" w:rsidP="009A755B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</w:tr>
      <w:tr w:rsidR="00885815" w:rsidRPr="005E69A7" w:rsidTr="009A755B">
        <w:trPr>
          <w:trHeight w:val="70"/>
        </w:trPr>
        <w:tc>
          <w:tcPr>
            <w:tcW w:w="16263" w:type="dxa"/>
            <w:gridSpan w:val="15"/>
          </w:tcPr>
          <w:p w:rsidR="00885815" w:rsidRPr="005E69A7" w:rsidRDefault="00885815" w:rsidP="009A755B">
            <w:r>
              <w:t xml:space="preserve">                  Годовой объем закупок , осуществляемых путем проведения запроса котировок</w:t>
            </w:r>
          </w:p>
        </w:tc>
      </w:tr>
      <w:tr w:rsidR="00885815" w:rsidRPr="005E69A7" w:rsidTr="009A755B">
        <w:trPr>
          <w:trHeight w:val="70"/>
        </w:trPr>
        <w:tc>
          <w:tcPr>
            <w:tcW w:w="1446" w:type="dxa"/>
          </w:tcPr>
          <w:p w:rsidR="00885815" w:rsidRPr="00260A56" w:rsidRDefault="00885815" w:rsidP="009A755B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885815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260A56" w:rsidRDefault="00885815" w:rsidP="009A755B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885815" w:rsidRDefault="00885815" w:rsidP="009A755B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</w:tr>
      <w:tr w:rsidR="00885815" w:rsidRPr="005E69A7" w:rsidTr="009A755B">
        <w:trPr>
          <w:trHeight w:val="70"/>
        </w:trPr>
        <w:tc>
          <w:tcPr>
            <w:tcW w:w="16263" w:type="dxa"/>
            <w:gridSpan w:val="15"/>
          </w:tcPr>
          <w:p w:rsidR="00885815" w:rsidRPr="005E69A7" w:rsidRDefault="00885815" w:rsidP="009A755B">
            <w:r>
              <w:t xml:space="preserve">                  Совокупный объем закупок, планируемых в текущем году</w:t>
            </w:r>
          </w:p>
        </w:tc>
      </w:tr>
      <w:tr w:rsidR="00885815" w:rsidRPr="005E69A7" w:rsidTr="009A755B">
        <w:trPr>
          <w:trHeight w:val="70"/>
        </w:trPr>
        <w:tc>
          <w:tcPr>
            <w:tcW w:w="1446" w:type="dxa"/>
          </w:tcPr>
          <w:p w:rsidR="00885815" w:rsidRPr="00260A56" w:rsidRDefault="00885815" w:rsidP="009A755B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885815" w:rsidRDefault="00885815" w:rsidP="009A755B"/>
        </w:tc>
        <w:tc>
          <w:tcPr>
            <w:tcW w:w="850" w:type="dxa"/>
          </w:tcPr>
          <w:p w:rsidR="00885815" w:rsidRPr="005E69A7" w:rsidRDefault="00885815" w:rsidP="009A755B"/>
        </w:tc>
        <w:tc>
          <w:tcPr>
            <w:tcW w:w="850" w:type="dxa"/>
          </w:tcPr>
          <w:p w:rsidR="00885815" w:rsidRDefault="00885815" w:rsidP="009A755B"/>
        </w:tc>
        <w:tc>
          <w:tcPr>
            <w:tcW w:w="1559" w:type="dxa"/>
          </w:tcPr>
          <w:p w:rsidR="00885815" w:rsidRPr="005E69A7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5E69A7" w:rsidRDefault="00885815" w:rsidP="009A755B"/>
        </w:tc>
        <w:tc>
          <w:tcPr>
            <w:tcW w:w="992" w:type="dxa"/>
          </w:tcPr>
          <w:p w:rsidR="00885815" w:rsidRPr="00260A56" w:rsidRDefault="00885815" w:rsidP="009A755B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885815" w:rsidRDefault="00322B34" w:rsidP="009A755B">
            <w:pPr>
              <w:rPr>
                <w:b/>
                <w:i/>
              </w:rPr>
            </w:pPr>
            <w:r>
              <w:rPr>
                <w:b/>
                <w:i/>
              </w:rPr>
              <w:t>1020,829</w:t>
            </w:r>
          </w:p>
          <w:p w:rsidR="00885815" w:rsidRDefault="00885815" w:rsidP="009A755B">
            <w:pPr>
              <w:rPr>
                <w:b/>
                <w:i/>
              </w:rPr>
            </w:pPr>
          </w:p>
          <w:p w:rsidR="00885815" w:rsidRDefault="00885815" w:rsidP="009A755B">
            <w:pPr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885815" w:rsidRPr="005E69A7" w:rsidRDefault="00885815" w:rsidP="009A755B"/>
        </w:tc>
        <w:tc>
          <w:tcPr>
            <w:tcW w:w="1134" w:type="dxa"/>
            <w:vAlign w:val="bottom"/>
          </w:tcPr>
          <w:p w:rsidR="00885815" w:rsidRPr="005E69A7" w:rsidRDefault="00885815" w:rsidP="009A755B"/>
        </w:tc>
        <w:tc>
          <w:tcPr>
            <w:tcW w:w="1129" w:type="dxa"/>
            <w:vAlign w:val="bottom"/>
          </w:tcPr>
          <w:p w:rsidR="00885815" w:rsidRPr="005E69A7" w:rsidRDefault="00885815" w:rsidP="009A755B"/>
        </w:tc>
        <w:tc>
          <w:tcPr>
            <w:tcW w:w="1215" w:type="dxa"/>
            <w:vAlign w:val="bottom"/>
          </w:tcPr>
          <w:p w:rsidR="00885815" w:rsidRDefault="00885815" w:rsidP="009A755B"/>
        </w:tc>
        <w:tc>
          <w:tcPr>
            <w:tcW w:w="1134" w:type="dxa"/>
          </w:tcPr>
          <w:p w:rsidR="00885815" w:rsidRPr="005E69A7" w:rsidRDefault="00885815" w:rsidP="009A755B"/>
        </w:tc>
      </w:tr>
    </w:tbl>
    <w:p w:rsidR="00736B14" w:rsidRPr="009A7A49" w:rsidRDefault="00736B14" w:rsidP="009A755B">
      <w:pPr>
        <w:rPr>
          <w:sz w:val="22"/>
          <w:szCs w:val="22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993"/>
      </w:tblGrid>
      <w:tr w:rsidR="00736B14" w:rsidRPr="005E69A7" w:rsidTr="009A755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9A7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Бирицкий Сергей Михайлович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9A75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Default="00736B14" w:rsidP="009A7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839174 (32-1-69)</w:t>
            </w:r>
          </w:p>
          <w:p w:rsidR="00736B14" w:rsidRPr="005E69A7" w:rsidRDefault="00736B14" w:rsidP="009A755B">
            <w:pPr>
              <w:rPr>
                <w:sz w:val="22"/>
                <w:szCs w:val="22"/>
              </w:rPr>
            </w:pPr>
          </w:p>
        </w:tc>
      </w:tr>
      <w:tr w:rsidR="00736B14" w:rsidRPr="005E69A7" w:rsidTr="009A755B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9A7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 и инициалы заказчика,</w:t>
            </w:r>
            <w:r w:rsidRPr="005E6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 органа, уполномоченного учреждения; телефон (факс) и (или) адрес электронной почты</w:t>
            </w:r>
            <w:r w:rsidRPr="005E69A7">
              <w:rPr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9A75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9A755B">
            <w:pPr>
              <w:rPr>
                <w:sz w:val="22"/>
                <w:szCs w:val="22"/>
              </w:rPr>
            </w:pPr>
          </w:p>
        </w:tc>
      </w:tr>
    </w:tbl>
    <w:p w:rsidR="00736B14" w:rsidRDefault="00736B14" w:rsidP="009A755B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Pr="009A7A49" w:rsidRDefault="00736B14" w:rsidP="005B3B8C">
      <w:pPr>
        <w:spacing w:before="120"/>
        <w:rPr>
          <w:sz w:val="22"/>
          <w:szCs w:val="22"/>
        </w:rPr>
      </w:pPr>
    </w:p>
    <w:p w:rsidR="00736B14" w:rsidRPr="009A7A49" w:rsidRDefault="00736B14" w:rsidP="009A7A49">
      <w:pPr>
        <w:rPr>
          <w:sz w:val="22"/>
          <w:szCs w:val="22"/>
        </w:rPr>
      </w:pPr>
    </w:p>
    <w:p w:rsidR="00736B14" w:rsidRPr="009A7A49" w:rsidRDefault="00736B14" w:rsidP="009A7A49">
      <w:pPr>
        <w:rPr>
          <w:sz w:val="22"/>
          <w:szCs w:val="22"/>
        </w:rPr>
      </w:pPr>
      <w:r w:rsidRPr="009A7A49">
        <w:rPr>
          <w:sz w:val="22"/>
          <w:szCs w:val="22"/>
        </w:rPr>
        <w:t>.</w:t>
      </w:r>
    </w:p>
    <w:p w:rsidR="00736B14" w:rsidRPr="00136792" w:rsidRDefault="00736B14" w:rsidP="009A7A49">
      <w:pPr>
        <w:rPr>
          <w:sz w:val="22"/>
          <w:szCs w:val="22"/>
        </w:rPr>
      </w:pPr>
    </w:p>
    <w:p w:rsidR="00736B14" w:rsidRPr="00D913B6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8472"/>
        <w:gridCol w:w="7450"/>
      </w:tblGrid>
      <w:tr w:rsidR="00736B14" w:rsidRPr="005E69A7" w:rsidTr="00896D71">
        <w:trPr>
          <w:trHeight w:val="470"/>
        </w:trPr>
        <w:tc>
          <w:tcPr>
            <w:tcW w:w="8472" w:type="dxa"/>
          </w:tcPr>
          <w:p w:rsidR="00736B14" w:rsidRPr="005E69A7" w:rsidRDefault="00736B14" w:rsidP="00896D71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736B14" w:rsidRDefault="00736B14" w:rsidP="00896D71"/>
          <w:p w:rsidR="00736B14" w:rsidRPr="005E69A7" w:rsidRDefault="00736B14" w:rsidP="00896D71">
            <w:pPr>
              <w:jc w:val="right"/>
            </w:pPr>
          </w:p>
        </w:tc>
      </w:tr>
    </w:tbl>
    <w:p w:rsidR="00736B14" w:rsidRDefault="00736B14" w:rsidP="00322B34">
      <w:pPr>
        <w:rPr>
          <w:b/>
          <w:sz w:val="24"/>
          <w:szCs w:val="24"/>
        </w:rPr>
      </w:pPr>
    </w:p>
    <w:sectPr w:rsidR="00736B14" w:rsidSect="00544542">
      <w:pgSz w:w="16840" w:h="11907" w:orient="landscape" w:code="9"/>
      <w:pgMar w:top="709" w:right="567" w:bottom="709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E9" w:rsidRDefault="005D48E9">
      <w:r>
        <w:separator/>
      </w:r>
    </w:p>
  </w:endnote>
  <w:endnote w:type="continuationSeparator" w:id="1">
    <w:p w:rsidR="005D48E9" w:rsidRDefault="005D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E9" w:rsidRDefault="005D48E9">
      <w:r>
        <w:separator/>
      </w:r>
    </w:p>
  </w:footnote>
  <w:footnote w:type="continuationSeparator" w:id="1">
    <w:p w:rsidR="005D48E9" w:rsidRDefault="005D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E8"/>
    <w:rsid w:val="000016B0"/>
    <w:rsid w:val="000058DB"/>
    <w:rsid w:val="00005B44"/>
    <w:rsid w:val="00041EA2"/>
    <w:rsid w:val="000456A6"/>
    <w:rsid w:val="00057AF7"/>
    <w:rsid w:val="0008052E"/>
    <w:rsid w:val="000937A8"/>
    <w:rsid w:val="000A1191"/>
    <w:rsid w:val="000A222F"/>
    <w:rsid w:val="000A4465"/>
    <w:rsid w:val="000B0B01"/>
    <w:rsid w:val="000B23DE"/>
    <w:rsid w:val="000C5D80"/>
    <w:rsid w:val="000D4289"/>
    <w:rsid w:val="000F5730"/>
    <w:rsid w:val="001130D3"/>
    <w:rsid w:val="00132BE3"/>
    <w:rsid w:val="00136792"/>
    <w:rsid w:val="00156A1B"/>
    <w:rsid w:val="00167A69"/>
    <w:rsid w:val="001738AF"/>
    <w:rsid w:val="00182190"/>
    <w:rsid w:val="00197602"/>
    <w:rsid w:val="001A1D60"/>
    <w:rsid w:val="001A352E"/>
    <w:rsid w:val="001A565E"/>
    <w:rsid w:val="001B2FE9"/>
    <w:rsid w:val="001D0618"/>
    <w:rsid w:val="001D0AC6"/>
    <w:rsid w:val="001D568A"/>
    <w:rsid w:val="001E15FA"/>
    <w:rsid w:val="001F607C"/>
    <w:rsid w:val="00202833"/>
    <w:rsid w:val="00205907"/>
    <w:rsid w:val="00214AB4"/>
    <w:rsid w:val="00220D72"/>
    <w:rsid w:val="002371CB"/>
    <w:rsid w:val="002528E8"/>
    <w:rsid w:val="00260A56"/>
    <w:rsid w:val="002837E1"/>
    <w:rsid w:val="00284092"/>
    <w:rsid w:val="002B7871"/>
    <w:rsid w:val="002C4F4E"/>
    <w:rsid w:val="002C7900"/>
    <w:rsid w:val="002D7E8A"/>
    <w:rsid w:val="00301807"/>
    <w:rsid w:val="003035EE"/>
    <w:rsid w:val="00307C73"/>
    <w:rsid w:val="0032084C"/>
    <w:rsid w:val="00322B34"/>
    <w:rsid w:val="00325477"/>
    <w:rsid w:val="00327B92"/>
    <w:rsid w:val="0033234C"/>
    <w:rsid w:val="00336E35"/>
    <w:rsid w:val="003375A7"/>
    <w:rsid w:val="00352AF4"/>
    <w:rsid w:val="00367FFD"/>
    <w:rsid w:val="003733CB"/>
    <w:rsid w:val="00381737"/>
    <w:rsid w:val="00385EF1"/>
    <w:rsid w:val="00386160"/>
    <w:rsid w:val="00387C4A"/>
    <w:rsid w:val="003A1263"/>
    <w:rsid w:val="003A2D33"/>
    <w:rsid w:val="003A4211"/>
    <w:rsid w:val="003E27D6"/>
    <w:rsid w:val="003E4AA9"/>
    <w:rsid w:val="003F1556"/>
    <w:rsid w:val="0040712D"/>
    <w:rsid w:val="004144EA"/>
    <w:rsid w:val="004201D1"/>
    <w:rsid w:val="0046162D"/>
    <w:rsid w:val="0046445E"/>
    <w:rsid w:val="00470D1B"/>
    <w:rsid w:val="00475937"/>
    <w:rsid w:val="00476831"/>
    <w:rsid w:val="004A10B3"/>
    <w:rsid w:val="004A20A2"/>
    <w:rsid w:val="004A27CE"/>
    <w:rsid w:val="004B0C23"/>
    <w:rsid w:val="004C3160"/>
    <w:rsid w:val="004C746C"/>
    <w:rsid w:val="004C7A18"/>
    <w:rsid w:val="005055ED"/>
    <w:rsid w:val="00532F9F"/>
    <w:rsid w:val="005365F2"/>
    <w:rsid w:val="00544542"/>
    <w:rsid w:val="00545DF2"/>
    <w:rsid w:val="00563F47"/>
    <w:rsid w:val="00585C26"/>
    <w:rsid w:val="005B3B8C"/>
    <w:rsid w:val="005D48E9"/>
    <w:rsid w:val="005E69A7"/>
    <w:rsid w:val="005F2714"/>
    <w:rsid w:val="00601EFD"/>
    <w:rsid w:val="00602FDC"/>
    <w:rsid w:val="00604826"/>
    <w:rsid w:val="00613696"/>
    <w:rsid w:val="00617428"/>
    <w:rsid w:val="00617CA2"/>
    <w:rsid w:val="006207EF"/>
    <w:rsid w:val="00622683"/>
    <w:rsid w:val="006558C6"/>
    <w:rsid w:val="00661B95"/>
    <w:rsid w:val="00673FAE"/>
    <w:rsid w:val="00696DFF"/>
    <w:rsid w:val="006C54B2"/>
    <w:rsid w:val="006D0A35"/>
    <w:rsid w:val="00716431"/>
    <w:rsid w:val="00722E7D"/>
    <w:rsid w:val="00722F45"/>
    <w:rsid w:val="00732EAB"/>
    <w:rsid w:val="00736B14"/>
    <w:rsid w:val="007429E2"/>
    <w:rsid w:val="0074410E"/>
    <w:rsid w:val="007443BC"/>
    <w:rsid w:val="00752B7E"/>
    <w:rsid w:val="007623FE"/>
    <w:rsid w:val="007629E8"/>
    <w:rsid w:val="007815EC"/>
    <w:rsid w:val="00784C4D"/>
    <w:rsid w:val="0078588D"/>
    <w:rsid w:val="007B195F"/>
    <w:rsid w:val="007B492B"/>
    <w:rsid w:val="007C1CDC"/>
    <w:rsid w:val="007C7998"/>
    <w:rsid w:val="007D51FE"/>
    <w:rsid w:val="007E2C13"/>
    <w:rsid w:val="007E4659"/>
    <w:rsid w:val="007F0667"/>
    <w:rsid w:val="00801D14"/>
    <w:rsid w:val="0081096B"/>
    <w:rsid w:val="008148C2"/>
    <w:rsid w:val="00820DB0"/>
    <w:rsid w:val="00835DEF"/>
    <w:rsid w:val="0088477A"/>
    <w:rsid w:val="00885815"/>
    <w:rsid w:val="0089133B"/>
    <w:rsid w:val="00896D71"/>
    <w:rsid w:val="008A1076"/>
    <w:rsid w:val="008D2A59"/>
    <w:rsid w:val="008D40BC"/>
    <w:rsid w:val="008E6B0A"/>
    <w:rsid w:val="00906CD2"/>
    <w:rsid w:val="0093779D"/>
    <w:rsid w:val="00940494"/>
    <w:rsid w:val="009409AD"/>
    <w:rsid w:val="00953FE3"/>
    <w:rsid w:val="00964A6C"/>
    <w:rsid w:val="00972478"/>
    <w:rsid w:val="009A755B"/>
    <w:rsid w:val="009A7A49"/>
    <w:rsid w:val="009C0E79"/>
    <w:rsid w:val="009C1784"/>
    <w:rsid w:val="009C1952"/>
    <w:rsid w:val="009C7A6F"/>
    <w:rsid w:val="009D045A"/>
    <w:rsid w:val="009D53DE"/>
    <w:rsid w:val="009D5C69"/>
    <w:rsid w:val="009D66D5"/>
    <w:rsid w:val="009F4F63"/>
    <w:rsid w:val="00A02777"/>
    <w:rsid w:val="00A05CE7"/>
    <w:rsid w:val="00A13FA9"/>
    <w:rsid w:val="00A1431E"/>
    <w:rsid w:val="00A20121"/>
    <w:rsid w:val="00A26977"/>
    <w:rsid w:val="00A32213"/>
    <w:rsid w:val="00A56427"/>
    <w:rsid w:val="00A82240"/>
    <w:rsid w:val="00AA6ADA"/>
    <w:rsid w:val="00AD2008"/>
    <w:rsid w:val="00AF5BE8"/>
    <w:rsid w:val="00B04891"/>
    <w:rsid w:val="00B60721"/>
    <w:rsid w:val="00B61359"/>
    <w:rsid w:val="00B63CB9"/>
    <w:rsid w:val="00B75F3F"/>
    <w:rsid w:val="00B82AEA"/>
    <w:rsid w:val="00B82EC5"/>
    <w:rsid w:val="00C17E50"/>
    <w:rsid w:val="00C203A4"/>
    <w:rsid w:val="00C221B6"/>
    <w:rsid w:val="00C31DB7"/>
    <w:rsid w:val="00C31FEC"/>
    <w:rsid w:val="00C34B29"/>
    <w:rsid w:val="00C37AD3"/>
    <w:rsid w:val="00C54140"/>
    <w:rsid w:val="00C546B7"/>
    <w:rsid w:val="00C63966"/>
    <w:rsid w:val="00C71B73"/>
    <w:rsid w:val="00C72304"/>
    <w:rsid w:val="00C7488E"/>
    <w:rsid w:val="00C77AD8"/>
    <w:rsid w:val="00CA0E19"/>
    <w:rsid w:val="00CC0C7F"/>
    <w:rsid w:val="00CC47E6"/>
    <w:rsid w:val="00CC58A9"/>
    <w:rsid w:val="00CC64BF"/>
    <w:rsid w:val="00CD6426"/>
    <w:rsid w:val="00CE55EF"/>
    <w:rsid w:val="00D1509C"/>
    <w:rsid w:val="00D23E14"/>
    <w:rsid w:val="00D26C96"/>
    <w:rsid w:val="00D3179C"/>
    <w:rsid w:val="00D426BA"/>
    <w:rsid w:val="00D6021A"/>
    <w:rsid w:val="00D913B6"/>
    <w:rsid w:val="00DD7556"/>
    <w:rsid w:val="00E55D9E"/>
    <w:rsid w:val="00E62FD0"/>
    <w:rsid w:val="00E80C5F"/>
    <w:rsid w:val="00EA15C0"/>
    <w:rsid w:val="00EB3CCE"/>
    <w:rsid w:val="00EB4B5B"/>
    <w:rsid w:val="00EC001E"/>
    <w:rsid w:val="00F3521E"/>
    <w:rsid w:val="00F36ADD"/>
    <w:rsid w:val="00F43B05"/>
    <w:rsid w:val="00F46CAA"/>
    <w:rsid w:val="00F550EA"/>
    <w:rsid w:val="00F561C2"/>
    <w:rsid w:val="00F74E86"/>
    <w:rsid w:val="00F9006F"/>
    <w:rsid w:val="00FA3A53"/>
    <w:rsid w:val="00FB73B4"/>
    <w:rsid w:val="00FC1382"/>
    <w:rsid w:val="00FE2011"/>
    <w:rsid w:val="00FE6402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basedOn w:val="a0"/>
    <w:link w:val="a7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AC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27</cp:revision>
  <cp:lastPrinted>2021-01-20T10:28:00Z</cp:lastPrinted>
  <dcterms:created xsi:type="dcterms:W3CDTF">2013-10-14T08:56:00Z</dcterms:created>
  <dcterms:modified xsi:type="dcterms:W3CDTF">2021-05-31T08:40:00Z</dcterms:modified>
</cp:coreProperties>
</file>